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8929" w14:textId="70C16391" w:rsidR="0008334A" w:rsidRDefault="0008334A" w:rsidP="0008334A">
      <w:pPr>
        <w:jc w:val="both"/>
      </w:pPr>
      <w:r>
        <w:t xml:space="preserve">Vážení </w:t>
      </w:r>
      <w:r w:rsidR="004D018D">
        <w:t>členové a zástupci členů TJ Lokomotiva Veselí nad Lužnicí</w:t>
      </w:r>
      <w:r>
        <w:t>,</w:t>
      </w:r>
    </w:p>
    <w:p w14:paraId="4B42ECD5" w14:textId="161F811B" w:rsidR="00AC7F3F" w:rsidRDefault="00AC7F3F" w:rsidP="0008334A">
      <w:pPr>
        <w:jc w:val="both"/>
      </w:pPr>
      <w:r>
        <w:t>Dovolujeme si vás upozornit na d</w:t>
      </w:r>
      <w:r w:rsidR="0008334A">
        <w:t>o</w:t>
      </w:r>
      <w:r>
        <w:t xml:space="preserve">tační výzvu Jihočeského kraje – „My v tom Jihočechy nenecháme I“ vypsanou </w:t>
      </w:r>
      <w:r w:rsidR="0008334A">
        <w:t>Jihočeským krajem. Někteří</w:t>
      </w:r>
      <w:r>
        <w:t xml:space="preserve"> naši členové </w:t>
      </w:r>
      <w:r w:rsidR="004D018D">
        <w:t xml:space="preserve">již </w:t>
      </w:r>
      <w:r>
        <w:t>projevili zájem o využití této dotace</w:t>
      </w:r>
      <w:r w:rsidR="004D018D">
        <w:t xml:space="preserve">. </w:t>
      </w:r>
      <w:r>
        <w:t>TJ Lokomotiva</w:t>
      </w:r>
      <w:r w:rsidR="0008334A">
        <w:t>,</w:t>
      </w:r>
      <w:r>
        <w:t xml:space="preserve"> jako</w:t>
      </w:r>
      <w:r w:rsidR="0008334A">
        <w:t>žto</w:t>
      </w:r>
      <w:r>
        <w:t xml:space="preserve"> </w:t>
      </w:r>
      <w:r w:rsidR="0008334A">
        <w:t>organizace zajišťující podporované aktivity je oprávněna žádost podat</w:t>
      </w:r>
      <w:r w:rsidR="004D018D">
        <w:t xml:space="preserve"> za všechny své členy, kteří splňují dotační podmínky.</w:t>
      </w:r>
    </w:p>
    <w:p w14:paraId="618479CC" w14:textId="56990BF8" w:rsidR="00AC7F3F" w:rsidRDefault="00AC7F3F" w:rsidP="0008334A">
      <w:pPr>
        <w:jc w:val="both"/>
      </w:pPr>
      <w:r>
        <w:t xml:space="preserve">Dotace v tomto dotačním programu může být požadována na </w:t>
      </w:r>
      <w:r w:rsidR="0008334A">
        <w:t>uhrazení nákladů volnočasových aktivit dětí a mládeže</w:t>
      </w:r>
      <w:r>
        <w:t xml:space="preserve"> ve věkové kategorii od 3 let (k 1.8.2022) do dovršení 19</w:t>
      </w:r>
      <w:r w:rsidR="00A03E97">
        <w:t xml:space="preserve"> let (k 1.8.2022) a </w:t>
      </w:r>
      <w:r>
        <w:t>musí mít trvalý pobyt</w:t>
      </w:r>
      <w:r w:rsidR="00A03E97">
        <w:t xml:space="preserve"> v Jihočeském kraji.</w:t>
      </w:r>
    </w:p>
    <w:p w14:paraId="32417FD2" w14:textId="74FB5C94" w:rsidR="0067296E" w:rsidRDefault="0067296E" w:rsidP="0008334A">
      <w:pPr>
        <w:jc w:val="both"/>
      </w:pPr>
      <w:r>
        <w:t xml:space="preserve">Výše příspěvku na jednotlivce činí max. </w:t>
      </w:r>
      <w:r w:rsidR="0008334A">
        <w:t xml:space="preserve">4 </w:t>
      </w:r>
      <w:r>
        <w:t>000,- Kč</w:t>
      </w:r>
      <w:r w:rsidR="006A1A65">
        <w:t xml:space="preserve"> a podporované osoby mohou čerpat příspěvek do této výš</w:t>
      </w:r>
      <w:r w:rsidR="0008334A">
        <w:t>e</w:t>
      </w:r>
      <w:r w:rsidR="006A1A65">
        <w:t xml:space="preserve"> u různých organizací, zajišťující aktivity dle tohoto programu.</w:t>
      </w:r>
      <w:r w:rsidR="004D018D">
        <w:t xml:space="preserve"> Souhrn příspěvků ve všech organizací však nesmí přesáhnout 4 000,- Kč na jednotlivce.</w:t>
      </w:r>
      <w:r w:rsidR="006A1A65">
        <w:t xml:space="preserve"> </w:t>
      </w:r>
    </w:p>
    <w:p w14:paraId="15D166AB" w14:textId="3F4AB84A" w:rsidR="006A1A65" w:rsidRDefault="006A1A65" w:rsidP="0008334A">
      <w:pPr>
        <w:jc w:val="both"/>
      </w:pPr>
      <w:r>
        <w:t>V rámci dotačního programu týkající se činnosti našich členů lze čerpat dotaci na: členské příspěvky, oddílové příspěvky, poplatky za soustředění, startovné či jiné účastnické poplatky v rámci činnosti oddílu. (u členských příspěvků se může podpora týkat i roku 2023 pokud budou členské příspěvky uhrazeny do 31.1.2023)</w:t>
      </w:r>
    </w:p>
    <w:p w14:paraId="1D5C7D9F" w14:textId="77777777" w:rsidR="00A03E97" w:rsidRDefault="00A03E97" w:rsidP="0008334A">
      <w:pPr>
        <w:jc w:val="both"/>
      </w:pPr>
      <w:r>
        <w:t>Podporovány budou děti žijící ve společné domácnosti</w:t>
      </w:r>
      <w:r w:rsidR="006A1A65">
        <w:t>,</w:t>
      </w:r>
      <w:r>
        <w:t xml:space="preserve"> v níž je:</w:t>
      </w:r>
    </w:p>
    <w:p w14:paraId="004C0BE4" w14:textId="77777777" w:rsidR="00A03E97" w:rsidRDefault="00A03E97" w:rsidP="0008334A">
      <w:pPr>
        <w:pStyle w:val="Odstavecseseznamem"/>
        <w:numPr>
          <w:ilvl w:val="0"/>
          <w:numId w:val="1"/>
        </w:numPr>
        <w:jc w:val="both"/>
      </w:pPr>
      <w:r>
        <w:t>Pobíraná dávka „Přídavek na dítě“ (alespoň v některém měsíci roku 2022)</w:t>
      </w:r>
    </w:p>
    <w:p w14:paraId="0070D61D" w14:textId="77777777" w:rsidR="00A03E97" w:rsidRDefault="00A03E97" w:rsidP="0008334A">
      <w:pPr>
        <w:pStyle w:val="Odstavecseseznamem"/>
        <w:numPr>
          <w:ilvl w:val="0"/>
          <w:numId w:val="1"/>
        </w:numPr>
        <w:jc w:val="both"/>
      </w:pPr>
      <w:r>
        <w:t>Pobíraná dávka „Příspěvek na bydlení“ (v prvním, nebo druhém čtvrtletí roku 2022)</w:t>
      </w:r>
    </w:p>
    <w:p w14:paraId="03D2D76E" w14:textId="77777777" w:rsidR="00A03E97" w:rsidRDefault="00A03E97" w:rsidP="0008334A">
      <w:pPr>
        <w:pStyle w:val="Odstavecseseznamem"/>
        <w:numPr>
          <w:ilvl w:val="0"/>
          <w:numId w:val="1"/>
        </w:numPr>
        <w:jc w:val="both"/>
      </w:pPr>
      <w:r>
        <w:t>Čistý měsíční příjem připadající na člena spol</w:t>
      </w:r>
      <w:r w:rsidR="006A1A65">
        <w:t>ečné domácnosti ve výši max. 13.</w:t>
      </w:r>
      <w:r>
        <w:t>000,- Kč včetně</w:t>
      </w:r>
    </w:p>
    <w:p w14:paraId="4A9F3DFC" w14:textId="20F7F5AB" w:rsidR="00A03E97" w:rsidRDefault="00A03E97" w:rsidP="0008334A">
      <w:pPr>
        <w:jc w:val="both"/>
      </w:pPr>
      <w:r>
        <w:t>Podmínkou pro přiznání a vyplacení podpory je, že zákonný zástupce podporované osoby a jeho manžel/druh/partner</w:t>
      </w:r>
      <w:r w:rsidR="00D34E27">
        <w:t xml:space="preserve"> </w:t>
      </w:r>
      <w:r>
        <w:t>není ke dni podání žádosti o podporu déle než 6 měsíců veden</w:t>
      </w:r>
      <w:r w:rsidR="004D018D">
        <w:t xml:space="preserve"> </w:t>
      </w:r>
      <w:r>
        <w:t>v evidenci uchazečů o zaměstnání</w:t>
      </w:r>
      <w:r w:rsidR="00D34E27">
        <w:t xml:space="preserve"> (příloha č.6 Pravidel).</w:t>
      </w:r>
    </w:p>
    <w:p w14:paraId="5A19D359" w14:textId="6B0868AB" w:rsidR="00D34E27" w:rsidRDefault="00D34E27" w:rsidP="0008334A">
      <w:pPr>
        <w:jc w:val="both"/>
      </w:pPr>
      <w:r>
        <w:t>Nárok na podporu je ze strany zákonných zástupců prokázán v případě pobírání dávek „Příspěvek na bydlení“ nebo „Přídavek na dítě“ potvrzením z Úřadu práce</w:t>
      </w:r>
      <w:r w:rsidR="004D018D">
        <w:t xml:space="preserve"> </w:t>
      </w:r>
      <w:r>
        <w:t>(příloha č.6 Pravidel)</w:t>
      </w:r>
      <w:r w:rsidR="0067296E">
        <w:t>.</w:t>
      </w:r>
      <w:r w:rsidR="006A1A65">
        <w:t xml:space="preserve"> </w:t>
      </w:r>
      <w:r w:rsidR="0067296E">
        <w:t>Pokud nejsou ve společné domácnosti, kde žije podporované dítě pobírány tyto dávky, je nárok prokazován výší příjmů na stanoveném formuláři žádosti o podporu (příloha č.7 Pravidel).</w:t>
      </w:r>
    </w:p>
    <w:p w14:paraId="2BCDDF44" w14:textId="2BFDC882" w:rsidR="0067296E" w:rsidRPr="00E661D8" w:rsidRDefault="0067296E" w:rsidP="0008334A">
      <w:pPr>
        <w:jc w:val="both"/>
        <w:rPr>
          <w:color w:val="538135" w:themeColor="accent6" w:themeShade="BF"/>
        </w:rPr>
      </w:pPr>
      <w:r>
        <w:t>Jednotlivé doložené příjmy budou uvedeny na formuláři žádosti o podporu (příloha č.7 Pravidel) na kterém bude také vykázáno splnění posuzované hranice měsíčního průměrného čistého příjmu na člena společné domácnosti</w:t>
      </w:r>
      <w:r w:rsidR="006A1A65">
        <w:t xml:space="preserve"> max. 13</w:t>
      </w:r>
      <w:r w:rsidR="004D018D">
        <w:t xml:space="preserve"> </w:t>
      </w:r>
      <w:r>
        <w:t>000,- Kč.</w:t>
      </w:r>
      <w:r w:rsidR="00E661D8">
        <w:t xml:space="preserve">) </w:t>
      </w:r>
      <w:r w:rsidR="00E661D8" w:rsidRPr="00E661D8">
        <w:rPr>
          <w:color w:val="538135" w:themeColor="accent6" w:themeShade="BF"/>
        </w:rPr>
        <w:t>doložené potvrzením od zaměstnavatele o průměrném čistém měsíčním příjmu za poslední tři měsíce předcházející okamžiku podání žádosti o podporu.</w:t>
      </w:r>
    </w:p>
    <w:p w14:paraId="3BB43C6F" w14:textId="0B00B06A" w:rsidR="0008334A" w:rsidRDefault="007A7FB8" w:rsidP="0008334A">
      <w:pPr>
        <w:jc w:val="both"/>
      </w:pPr>
      <w:r>
        <w:t xml:space="preserve">Toto jsou základní podmínky tohoto vypsaného dotačního titulu, vše ostatní najdou případní zájemci na stránkách Jihočeského kraje, včetně všech povinných příloh. </w:t>
      </w:r>
      <w:r w:rsidRPr="00B07A8C">
        <w:rPr>
          <w:b/>
          <w:color w:val="FF0000"/>
        </w:rPr>
        <w:t>Vyplněnou žádost včetně všech</w:t>
      </w:r>
      <w:r w:rsidRPr="00B07A8C">
        <w:rPr>
          <w:color w:val="FF0000"/>
        </w:rPr>
        <w:t xml:space="preserve"> </w:t>
      </w:r>
      <w:r w:rsidRPr="00B07A8C">
        <w:rPr>
          <w:b/>
          <w:color w:val="FF0000"/>
        </w:rPr>
        <w:t>povinných příloho přinese rodič/zákonný zástupce na sekretariát TJ Lokomotiva na zimním stadionu</w:t>
      </w:r>
      <w:r w:rsidRPr="00B07A8C">
        <w:rPr>
          <w:color w:val="FF0000"/>
        </w:rPr>
        <w:t xml:space="preserve"> </w:t>
      </w:r>
      <w:r w:rsidRPr="00B07A8C">
        <w:rPr>
          <w:b/>
          <w:color w:val="FF0000"/>
        </w:rPr>
        <w:t>do 30.11.2022.</w:t>
      </w:r>
      <w:r w:rsidRPr="00B07A8C">
        <w:rPr>
          <w:color w:val="FF0000"/>
        </w:rPr>
        <w:t xml:space="preserve"> </w:t>
      </w:r>
      <w:r>
        <w:t>Zde potom budou centrálně všechny žádosti zadány do systému Jihočeského kraje a odeslány</w:t>
      </w:r>
      <w:r w:rsidR="0008334A">
        <w:t xml:space="preserve"> se žádostí o dotaci</w:t>
      </w:r>
      <w:r>
        <w:t>. Hodnocení a kontrola žádostí bude probíhat do 31.3.202</w:t>
      </w:r>
      <w:r w:rsidR="00B07A8C">
        <w:t xml:space="preserve">3 a při kladném vyjádření bude mezi </w:t>
      </w:r>
      <w:r>
        <w:t xml:space="preserve">TJ Lokomotiva </w:t>
      </w:r>
      <w:r w:rsidR="00B07A8C">
        <w:t xml:space="preserve">a </w:t>
      </w:r>
      <w:proofErr w:type="spellStart"/>
      <w:r w:rsidR="00B07A8C">
        <w:t>JčK</w:t>
      </w:r>
      <w:proofErr w:type="spellEnd"/>
      <w:r w:rsidR="00B07A8C">
        <w:t xml:space="preserve"> uzavřena smlouva a poté budou poskytnuty finanční prostředky.</w:t>
      </w:r>
    </w:p>
    <w:p w14:paraId="1DD6A69D" w14:textId="77777777" w:rsidR="00D34E27" w:rsidRDefault="00D34E27" w:rsidP="00A03E97"/>
    <w:p w14:paraId="4EC2A55C" w14:textId="77777777" w:rsidR="00AC7F3F" w:rsidRDefault="00AC7F3F"/>
    <w:sectPr w:rsidR="00AC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5722"/>
    <w:multiLevelType w:val="hybridMultilevel"/>
    <w:tmpl w:val="16B20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1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3F"/>
    <w:rsid w:val="0008334A"/>
    <w:rsid w:val="004D018D"/>
    <w:rsid w:val="0067296E"/>
    <w:rsid w:val="006A1A65"/>
    <w:rsid w:val="007A7FB8"/>
    <w:rsid w:val="00A03E97"/>
    <w:rsid w:val="00AC7F3F"/>
    <w:rsid w:val="00B07A8C"/>
    <w:rsid w:val="00D34E27"/>
    <w:rsid w:val="00E661D8"/>
    <w:rsid w:val="00F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B2A3"/>
  <w15:chartTrackingRefBased/>
  <w15:docId w15:val="{A4CADDA9-50A3-46C6-890C-41E045DA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Vodárenská společnost Táborsko</cp:lastModifiedBy>
  <cp:revision>2</cp:revision>
  <dcterms:created xsi:type="dcterms:W3CDTF">2022-11-01T11:14:00Z</dcterms:created>
  <dcterms:modified xsi:type="dcterms:W3CDTF">2022-11-01T11:14:00Z</dcterms:modified>
</cp:coreProperties>
</file>